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BB" w:rsidRDefault="008C18BB" w:rsidP="008C18BB">
      <w:pPr>
        <w:spacing w:line="254" w:lineRule="auto"/>
        <w:jc w:val="center"/>
        <w:rPr>
          <w:rFonts w:ascii="Arial" w:hAnsi="Arial" w:cs="Arial"/>
          <w:b/>
          <w:sz w:val="24"/>
          <w:szCs w:val="24"/>
        </w:rPr>
      </w:pPr>
      <w:r>
        <w:rPr>
          <w:rFonts w:ascii="Arial" w:hAnsi="Arial" w:cs="Arial"/>
          <w:b/>
          <w:sz w:val="24"/>
          <w:szCs w:val="24"/>
        </w:rPr>
        <w:t>ANEXO XIV</w:t>
      </w:r>
    </w:p>
    <w:p w:rsidR="008C18BB" w:rsidRDefault="008C18BB" w:rsidP="008C18BB">
      <w:pPr>
        <w:spacing w:line="254" w:lineRule="auto"/>
        <w:jc w:val="center"/>
        <w:rPr>
          <w:rFonts w:ascii="Arial" w:hAnsi="Arial" w:cs="Arial"/>
          <w:b/>
          <w:sz w:val="24"/>
          <w:szCs w:val="24"/>
        </w:rPr>
      </w:pPr>
    </w:p>
    <w:p w:rsidR="008C18BB" w:rsidRDefault="008C18BB" w:rsidP="008C18BB">
      <w:pPr>
        <w:spacing w:after="61" w:line="240" w:lineRule="auto"/>
        <w:contextualSpacing/>
        <w:jc w:val="center"/>
        <w:rPr>
          <w:rFonts w:ascii="Arial" w:hAnsi="Arial" w:cs="Arial"/>
          <w:b/>
          <w:sz w:val="24"/>
          <w:szCs w:val="24"/>
        </w:rPr>
      </w:pPr>
      <w:r>
        <w:rPr>
          <w:rFonts w:ascii="Arial" w:hAnsi="Arial" w:cs="Arial"/>
          <w:b/>
          <w:sz w:val="24"/>
          <w:szCs w:val="24"/>
        </w:rPr>
        <w:t>DECLARACIÓN RESPONSABLE DE CUMPLIMIENTO</w:t>
      </w:r>
      <w:r>
        <w:rPr>
          <w:rFonts w:ascii="Arial" w:hAnsi="Arial" w:cs="Arial"/>
          <w:b/>
          <w:sz w:val="24"/>
          <w:szCs w:val="24"/>
        </w:rPr>
        <w:br/>
        <w:t>DE CONDICIONANTES GENERALES</w:t>
      </w:r>
    </w:p>
    <w:p w:rsidR="008C18BB" w:rsidRDefault="008C18BB" w:rsidP="008C18BB">
      <w:pPr>
        <w:spacing w:after="61" w:line="240" w:lineRule="auto"/>
        <w:contextualSpacing/>
        <w:jc w:val="center"/>
        <w:rPr>
          <w:rFonts w:ascii="Arial" w:hAnsi="Arial" w:cs="Arial"/>
          <w:b/>
          <w:i/>
          <w:sz w:val="24"/>
          <w:szCs w:val="24"/>
        </w:rPr>
      </w:pPr>
    </w:p>
    <w:tbl>
      <w:tblPr>
        <w:tblStyle w:val="Tablaconcuadrcula2"/>
        <w:tblW w:w="8931"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60"/>
        <w:gridCol w:w="4536"/>
        <w:gridCol w:w="567"/>
        <w:gridCol w:w="1968"/>
      </w:tblGrid>
      <w:tr w:rsidR="008C18BB" w:rsidTr="0008075B">
        <w:tc>
          <w:tcPr>
            <w:tcW w:w="8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C18BB" w:rsidRDefault="008C18BB" w:rsidP="0008075B">
            <w:pPr>
              <w:widowControl w:val="0"/>
              <w:autoSpaceDE w:val="0"/>
              <w:autoSpaceDN w:val="0"/>
              <w:adjustRightInd w:val="0"/>
              <w:spacing w:before="60" w:after="60" w:line="240" w:lineRule="auto"/>
              <w:rPr>
                <w:rFonts w:eastAsiaTheme="minorEastAsia" w:cstheme="minorHAnsi"/>
                <w:b/>
                <w:bCs/>
                <w:sz w:val="20"/>
                <w:szCs w:val="20"/>
                <w:lang w:eastAsia="es-ES"/>
              </w:rPr>
            </w:pPr>
            <w:r>
              <w:rPr>
                <w:rFonts w:eastAsiaTheme="minorEastAsia" w:cstheme="minorHAnsi"/>
                <w:b/>
                <w:bCs/>
                <w:sz w:val="20"/>
                <w:szCs w:val="20"/>
                <w:lang w:eastAsia="es-ES"/>
              </w:rPr>
              <w:t>DATOS DE LA ENTIDAD</w:t>
            </w:r>
          </w:p>
        </w:tc>
      </w:tr>
      <w:tr w:rsidR="008C18BB" w:rsidTr="0008075B">
        <w:tc>
          <w:tcPr>
            <w:tcW w:w="1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C18BB" w:rsidRDefault="008C18BB" w:rsidP="0008075B">
            <w:pPr>
              <w:widowControl w:val="0"/>
              <w:autoSpaceDE w:val="0"/>
              <w:autoSpaceDN w:val="0"/>
              <w:adjustRightInd w:val="0"/>
              <w:spacing w:before="40" w:after="40" w:line="240" w:lineRule="auto"/>
              <w:rPr>
                <w:rFonts w:eastAsiaTheme="minorEastAsia" w:cstheme="minorHAnsi"/>
                <w:b/>
                <w:sz w:val="20"/>
                <w:szCs w:val="20"/>
                <w:lang w:eastAsia="es-ES"/>
              </w:rPr>
            </w:pPr>
            <w:r>
              <w:rPr>
                <w:rFonts w:eastAsiaTheme="minorEastAsia" w:cstheme="minorHAnsi"/>
                <w:b/>
                <w:sz w:val="20"/>
                <w:szCs w:val="20"/>
                <w:lang w:eastAsia="es-ES"/>
              </w:rPr>
              <w:t>Denominación</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18BB" w:rsidRDefault="008C18BB" w:rsidP="0008075B">
            <w:pPr>
              <w:widowControl w:val="0"/>
              <w:autoSpaceDE w:val="0"/>
              <w:autoSpaceDN w:val="0"/>
              <w:adjustRightInd w:val="0"/>
              <w:spacing w:before="40" w:after="40" w:line="240" w:lineRule="auto"/>
              <w:rPr>
                <w:rFonts w:eastAsiaTheme="minorEastAsia" w:cstheme="minorHAnsi"/>
                <w:sz w:val="20"/>
                <w:szCs w:val="20"/>
                <w:lang w:eastAsia="es-ES"/>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C18BB" w:rsidRDefault="008C18BB" w:rsidP="0008075B">
            <w:pPr>
              <w:widowControl w:val="0"/>
              <w:autoSpaceDE w:val="0"/>
              <w:autoSpaceDN w:val="0"/>
              <w:adjustRightInd w:val="0"/>
              <w:spacing w:before="40" w:after="40" w:line="240" w:lineRule="auto"/>
              <w:rPr>
                <w:rFonts w:eastAsiaTheme="minorEastAsia" w:cstheme="minorHAnsi"/>
                <w:b/>
                <w:sz w:val="20"/>
                <w:szCs w:val="20"/>
                <w:lang w:eastAsia="es-ES"/>
              </w:rPr>
            </w:pPr>
            <w:r>
              <w:rPr>
                <w:rFonts w:eastAsiaTheme="minorEastAsia" w:cstheme="minorHAnsi"/>
                <w:b/>
                <w:sz w:val="20"/>
                <w:szCs w:val="20"/>
                <w:lang w:eastAsia="es-ES"/>
              </w:rPr>
              <w:t>CIF</w:t>
            </w:r>
          </w:p>
        </w:tc>
        <w:tc>
          <w:tcPr>
            <w:tcW w:w="1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18BB" w:rsidRDefault="008C18BB" w:rsidP="0008075B">
            <w:pPr>
              <w:widowControl w:val="0"/>
              <w:autoSpaceDE w:val="0"/>
              <w:autoSpaceDN w:val="0"/>
              <w:adjustRightInd w:val="0"/>
              <w:spacing w:before="40" w:after="40" w:line="240" w:lineRule="auto"/>
              <w:rPr>
                <w:rFonts w:eastAsiaTheme="minorEastAsia" w:cstheme="minorHAnsi"/>
                <w:sz w:val="20"/>
                <w:szCs w:val="20"/>
                <w:lang w:eastAsia="es-ES"/>
              </w:rPr>
            </w:pPr>
          </w:p>
        </w:tc>
      </w:tr>
      <w:tr w:rsidR="008C18BB" w:rsidTr="0008075B">
        <w:tc>
          <w:tcPr>
            <w:tcW w:w="1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C18BB" w:rsidRDefault="008C18BB" w:rsidP="0008075B">
            <w:pPr>
              <w:widowControl w:val="0"/>
              <w:autoSpaceDE w:val="0"/>
              <w:autoSpaceDN w:val="0"/>
              <w:adjustRightInd w:val="0"/>
              <w:spacing w:before="40" w:after="40" w:line="240" w:lineRule="auto"/>
              <w:rPr>
                <w:rFonts w:eastAsiaTheme="minorEastAsia" w:cstheme="minorHAnsi"/>
                <w:b/>
                <w:sz w:val="20"/>
                <w:szCs w:val="20"/>
                <w:lang w:eastAsia="es-ES"/>
              </w:rPr>
            </w:pPr>
            <w:r>
              <w:rPr>
                <w:rFonts w:eastAsiaTheme="minorEastAsia" w:cstheme="minorHAnsi"/>
                <w:b/>
                <w:sz w:val="20"/>
                <w:szCs w:val="20"/>
                <w:lang w:eastAsia="es-ES"/>
              </w:rPr>
              <w:t>Domicilio social</w:t>
            </w:r>
          </w:p>
        </w:tc>
        <w:tc>
          <w:tcPr>
            <w:tcW w:w="707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18BB" w:rsidRDefault="008C18BB" w:rsidP="0008075B">
            <w:pPr>
              <w:widowControl w:val="0"/>
              <w:autoSpaceDE w:val="0"/>
              <w:autoSpaceDN w:val="0"/>
              <w:adjustRightInd w:val="0"/>
              <w:spacing w:before="40" w:after="40" w:line="240" w:lineRule="auto"/>
              <w:rPr>
                <w:rFonts w:eastAsiaTheme="minorEastAsia" w:cstheme="minorHAnsi"/>
                <w:sz w:val="20"/>
                <w:szCs w:val="20"/>
                <w:lang w:eastAsia="es-ES"/>
              </w:rPr>
            </w:pPr>
          </w:p>
        </w:tc>
      </w:tr>
      <w:tr w:rsidR="008C18BB" w:rsidTr="0008075B">
        <w:tc>
          <w:tcPr>
            <w:tcW w:w="8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8C18BB" w:rsidRDefault="008C18BB" w:rsidP="0008075B">
            <w:pPr>
              <w:widowControl w:val="0"/>
              <w:autoSpaceDE w:val="0"/>
              <w:autoSpaceDN w:val="0"/>
              <w:adjustRightInd w:val="0"/>
              <w:spacing w:before="60" w:after="60" w:line="240" w:lineRule="auto"/>
              <w:rPr>
                <w:rFonts w:eastAsiaTheme="minorEastAsia" w:cstheme="minorHAnsi"/>
                <w:b/>
                <w:bCs/>
                <w:sz w:val="20"/>
                <w:szCs w:val="20"/>
                <w:lang w:eastAsia="es-ES"/>
              </w:rPr>
            </w:pPr>
            <w:r>
              <w:rPr>
                <w:rFonts w:eastAsiaTheme="minorEastAsia" w:cstheme="minorHAnsi"/>
                <w:b/>
                <w:bCs/>
                <w:sz w:val="20"/>
                <w:szCs w:val="20"/>
                <w:lang w:eastAsia="es-ES"/>
              </w:rPr>
              <w:t>DATOS DEL REPRESENTANTE LEGAL</w:t>
            </w:r>
          </w:p>
        </w:tc>
      </w:tr>
      <w:tr w:rsidR="008C18BB" w:rsidTr="0008075B">
        <w:tc>
          <w:tcPr>
            <w:tcW w:w="18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C18BB" w:rsidRDefault="008C18BB" w:rsidP="0008075B">
            <w:pPr>
              <w:widowControl w:val="0"/>
              <w:autoSpaceDE w:val="0"/>
              <w:autoSpaceDN w:val="0"/>
              <w:adjustRightInd w:val="0"/>
              <w:spacing w:before="40" w:after="40" w:line="240" w:lineRule="auto"/>
              <w:rPr>
                <w:rFonts w:eastAsiaTheme="minorEastAsia" w:cstheme="minorHAnsi"/>
                <w:b/>
                <w:sz w:val="20"/>
                <w:szCs w:val="20"/>
                <w:lang w:eastAsia="es-ES"/>
              </w:rPr>
            </w:pPr>
            <w:r>
              <w:rPr>
                <w:rFonts w:eastAsiaTheme="minorEastAsia" w:cstheme="minorHAnsi"/>
                <w:b/>
                <w:sz w:val="20"/>
                <w:szCs w:val="20"/>
                <w:lang w:eastAsia="es-ES"/>
              </w:rPr>
              <w:t>Nombre y apellidos</w:t>
            </w:r>
          </w:p>
        </w:tc>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18BB" w:rsidRDefault="008C18BB" w:rsidP="0008075B">
            <w:pPr>
              <w:widowControl w:val="0"/>
              <w:autoSpaceDE w:val="0"/>
              <w:autoSpaceDN w:val="0"/>
              <w:adjustRightInd w:val="0"/>
              <w:spacing w:before="40" w:after="40" w:line="240" w:lineRule="auto"/>
              <w:rPr>
                <w:rFonts w:eastAsiaTheme="minorEastAsia" w:cstheme="minorHAnsi"/>
                <w:sz w:val="20"/>
                <w:szCs w:val="20"/>
                <w:lang w:eastAsia="es-ES"/>
              </w:rPr>
            </w:pPr>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C18BB" w:rsidRDefault="008C18BB" w:rsidP="0008075B">
            <w:pPr>
              <w:widowControl w:val="0"/>
              <w:autoSpaceDE w:val="0"/>
              <w:autoSpaceDN w:val="0"/>
              <w:adjustRightInd w:val="0"/>
              <w:spacing w:before="40" w:after="40" w:line="240" w:lineRule="auto"/>
              <w:rPr>
                <w:rFonts w:eastAsiaTheme="minorEastAsia" w:cstheme="minorHAnsi"/>
                <w:b/>
                <w:sz w:val="20"/>
                <w:szCs w:val="20"/>
                <w:lang w:eastAsia="es-ES"/>
              </w:rPr>
            </w:pPr>
            <w:r>
              <w:rPr>
                <w:rFonts w:eastAsiaTheme="minorEastAsia" w:cstheme="minorHAnsi"/>
                <w:b/>
                <w:sz w:val="20"/>
                <w:szCs w:val="20"/>
                <w:lang w:eastAsia="es-ES"/>
              </w:rPr>
              <w:t>NIF</w:t>
            </w:r>
          </w:p>
        </w:tc>
        <w:tc>
          <w:tcPr>
            <w:tcW w:w="19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8C18BB" w:rsidRDefault="008C18BB" w:rsidP="0008075B">
            <w:pPr>
              <w:widowControl w:val="0"/>
              <w:autoSpaceDE w:val="0"/>
              <w:autoSpaceDN w:val="0"/>
              <w:adjustRightInd w:val="0"/>
              <w:spacing w:before="40" w:after="40" w:line="240" w:lineRule="auto"/>
              <w:rPr>
                <w:rFonts w:eastAsiaTheme="minorEastAsia" w:cstheme="minorHAnsi"/>
                <w:sz w:val="20"/>
                <w:szCs w:val="20"/>
                <w:lang w:eastAsia="es-ES"/>
              </w:rPr>
            </w:pPr>
          </w:p>
        </w:tc>
      </w:tr>
      <w:tr w:rsidR="008C18BB" w:rsidTr="0008075B">
        <w:tc>
          <w:tcPr>
            <w:tcW w:w="893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hideMark/>
          </w:tcPr>
          <w:p w:rsidR="008C18BB" w:rsidRDefault="008C18BB" w:rsidP="0008075B">
            <w:pPr>
              <w:widowControl w:val="0"/>
              <w:autoSpaceDE w:val="0"/>
              <w:autoSpaceDN w:val="0"/>
              <w:adjustRightInd w:val="0"/>
              <w:spacing w:before="60" w:after="60" w:line="240" w:lineRule="auto"/>
              <w:rPr>
                <w:rFonts w:eastAsiaTheme="minorEastAsia" w:cstheme="minorHAnsi"/>
                <w:b/>
                <w:bCs/>
                <w:sz w:val="20"/>
                <w:szCs w:val="20"/>
                <w:lang w:eastAsia="es-ES"/>
              </w:rPr>
            </w:pPr>
            <w:r>
              <w:rPr>
                <w:rFonts w:eastAsiaTheme="minorEastAsia" w:cstheme="minorHAnsi"/>
                <w:b/>
                <w:bCs/>
                <w:sz w:val="20"/>
                <w:szCs w:val="20"/>
                <w:lang w:eastAsia="es-ES"/>
              </w:rPr>
              <w:t>DECLARACIÓN RESPONSABLE</w:t>
            </w:r>
          </w:p>
        </w:tc>
      </w:tr>
      <w:tr w:rsidR="008C18BB" w:rsidTr="0008075B">
        <w:tc>
          <w:tcPr>
            <w:tcW w:w="8931"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hideMark/>
          </w:tcPr>
          <w:p w:rsidR="008C18BB" w:rsidRDefault="008C18BB" w:rsidP="0008075B">
            <w:pPr>
              <w:widowControl w:val="0"/>
              <w:autoSpaceDE w:val="0"/>
              <w:autoSpaceDN w:val="0"/>
              <w:adjustRightInd w:val="0"/>
              <w:spacing w:before="120" w:after="60" w:line="240" w:lineRule="auto"/>
              <w:rPr>
                <w:rFonts w:eastAsiaTheme="minorEastAsia" w:cstheme="minorHAnsi"/>
                <w:bCs/>
                <w:sz w:val="20"/>
                <w:szCs w:val="20"/>
                <w:lang w:eastAsia="es-ES"/>
              </w:rPr>
            </w:pPr>
            <w:r>
              <w:rPr>
                <w:rFonts w:ascii="Calibri" w:eastAsiaTheme="minorEastAsia" w:hAnsi="Calibri" w:cs="Calibri"/>
                <w:sz w:val="20"/>
                <w:szCs w:val="20"/>
                <w:lang w:eastAsia="es-ES"/>
              </w:rPr>
              <w:t>En cumplimento del artículo 69 de la Ley 39/2015, de 1 de octubre, de Procedimiento Administrativo Común de las Administraciones Públicas, REALIZO BAJO MI RESPONSABILIDAD, la siguiente declaración:</w:t>
            </w:r>
          </w:p>
        </w:tc>
      </w:tr>
      <w:tr w:rsidR="008C18BB" w:rsidTr="0008075B">
        <w:trPr>
          <w:trHeight w:val="287"/>
        </w:trPr>
        <w:tc>
          <w:tcPr>
            <w:tcW w:w="8931"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8C18BB" w:rsidRDefault="008C18BB" w:rsidP="0008075B">
            <w:pPr>
              <w:widowControl w:val="0"/>
              <w:autoSpaceDE w:val="0"/>
              <w:autoSpaceDN w:val="0"/>
              <w:adjustRightInd w:val="0"/>
              <w:spacing w:before="40" w:after="240" w:line="240" w:lineRule="auto"/>
              <w:ind w:left="335" w:right="170" w:hanging="335"/>
              <w:jc w:val="both"/>
              <w:rPr>
                <w:rFonts w:eastAsiaTheme="minorEastAsia" w:cstheme="minorHAnsi"/>
                <w:bCs/>
                <w:sz w:val="20"/>
                <w:szCs w:val="20"/>
                <w:lang w:eastAsia="es-ES"/>
              </w:rPr>
            </w:pPr>
            <w:r>
              <w:rPr>
                <w:rFonts w:eastAsiaTheme="minorEastAsia" w:cstheme="minorHAnsi"/>
                <w:bCs/>
                <w:sz w:val="20"/>
                <w:szCs w:val="20"/>
                <w:lang w:eastAsia="es-ES"/>
              </w:rPr>
              <w:t>1.</w:t>
            </w:r>
            <w:r>
              <w:rPr>
                <w:rFonts w:eastAsiaTheme="minorEastAsia" w:cstheme="minorHAnsi"/>
                <w:bCs/>
                <w:sz w:val="20"/>
                <w:szCs w:val="20"/>
                <w:lang w:eastAsia="es-ES"/>
              </w:rPr>
              <w:tab/>
              <w:t>Declaro cumplir los requisitos establecidos en la normativa vigente para acceder al reconocimiento de la condición de beneficiario o para su ejercicio, disponer de la documentación que así lo acredita y comprometerme a mantener su cumplimiento durante el tiempo de reconocimiento o ejercicio de derecho. En caso contrario, quedo obligado a comunicar a la Dirección General de Atención a la Diversidad, cualquier modificación al respecto, sin perjuicio de las facultades de comprobación, control e inspección de la Administración Pública.</w:t>
            </w:r>
          </w:p>
          <w:p w:rsidR="008C18BB" w:rsidRDefault="008C18BB" w:rsidP="0008075B">
            <w:pPr>
              <w:widowControl w:val="0"/>
              <w:autoSpaceDE w:val="0"/>
              <w:autoSpaceDN w:val="0"/>
              <w:adjustRightInd w:val="0"/>
              <w:spacing w:after="60" w:line="240" w:lineRule="auto"/>
              <w:ind w:left="335" w:right="170" w:hanging="335"/>
              <w:jc w:val="both"/>
              <w:rPr>
                <w:rFonts w:eastAsiaTheme="minorEastAsia" w:cstheme="minorHAnsi"/>
                <w:bCs/>
                <w:sz w:val="20"/>
                <w:szCs w:val="20"/>
                <w:lang w:eastAsia="es-ES"/>
              </w:rPr>
            </w:pPr>
            <w:r>
              <w:rPr>
                <w:rFonts w:eastAsiaTheme="minorEastAsia" w:cstheme="minorHAnsi"/>
                <w:bCs/>
                <w:sz w:val="20"/>
                <w:szCs w:val="20"/>
                <w:lang w:eastAsia="es-ES"/>
              </w:rPr>
              <w:t>2.</w:t>
            </w:r>
            <w:r>
              <w:rPr>
                <w:rFonts w:eastAsiaTheme="minorEastAsia" w:cstheme="minorHAnsi"/>
                <w:bCs/>
                <w:sz w:val="20"/>
                <w:szCs w:val="20"/>
                <w:lang w:eastAsia="es-ES"/>
              </w:rPr>
              <w:tab/>
              <w:t>Declaro cumplir la normativa y requisitos específicos del procedimiento de concesión de subvenciones, que se enumeran:</w:t>
            </w:r>
          </w:p>
          <w:p w:rsidR="008C18BB" w:rsidRDefault="008C18BB" w:rsidP="0008075B">
            <w:pPr>
              <w:widowControl w:val="0"/>
              <w:autoSpaceDE w:val="0"/>
              <w:autoSpaceDN w:val="0"/>
              <w:adjustRightInd w:val="0"/>
              <w:spacing w:after="60" w:line="240" w:lineRule="auto"/>
              <w:ind w:left="760" w:right="170" w:hanging="425"/>
              <w:jc w:val="both"/>
              <w:rPr>
                <w:rFonts w:eastAsiaTheme="minorEastAsia" w:cstheme="minorHAnsi"/>
                <w:bCs/>
                <w:sz w:val="20"/>
                <w:szCs w:val="20"/>
                <w:lang w:eastAsia="es-ES"/>
              </w:rPr>
            </w:pPr>
            <w:r>
              <w:rPr>
                <w:rFonts w:eastAsiaTheme="minorEastAsia" w:cstheme="minorHAnsi"/>
                <w:bCs/>
                <w:sz w:val="20"/>
                <w:szCs w:val="20"/>
                <w:lang w:eastAsia="es-ES"/>
              </w:rPr>
              <w:t>2.1.</w:t>
            </w:r>
            <w:r>
              <w:rPr>
                <w:rFonts w:eastAsiaTheme="minorEastAsia" w:cstheme="minorHAnsi"/>
                <w:bCs/>
                <w:sz w:val="20"/>
                <w:szCs w:val="20"/>
                <w:lang w:eastAsia="es-ES"/>
              </w:rPr>
              <w:tab/>
              <w:t>No estar incurso en las circunstancias que impiden obtener la condición de beneficiario señaladas en los apartados 2 y 3 del artículo 13 de la Ley 38/2003, de 17 de noviembre, General de Subvenciones.</w:t>
            </w:r>
          </w:p>
          <w:p w:rsidR="008C18BB" w:rsidRDefault="008C18BB" w:rsidP="0008075B">
            <w:pPr>
              <w:widowControl w:val="0"/>
              <w:autoSpaceDE w:val="0"/>
              <w:autoSpaceDN w:val="0"/>
              <w:adjustRightInd w:val="0"/>
              <w:spacing w:after="240" w:line="240" w:lineRule="auto"/>
              <w:ind w:left="760" w:right="170" w:hanging="425"/>
              <w:jc w:val="both"/>
              <w:rPr>
                <w:rFonts w:eastAsiaTheme="minorEastAsia" w:cstheme="minorHAnsi"/>
                <w:bCs/>
                <w:sz w:val="20"/>
                <w:szCs w:val="20"/>
                <w:lang w:eastAsia="es-ES"/>
              </w:rPr>
            </w:pPr>
            <w:r>
              <w:rPr>
                <w:rFonts w:eastAsiaTheme="minorEastAsia" w:cstheme="minorHAnsi"/>
                <w:bCs/>
                <w:sz w:val="20"/>
                <w:szCs w:val="20"/>
                <w:lang w:eastAsia="es-ES"/>
              </w:rPr>
              <w:t>2.2.</w:t>
            </w:r>
            <w:r>
              <w:rPr>
                <w:rFonts w:eastAsiaTheme="minorEastAsia" w:cstheme="minorHAnsi"/>
                <w:bCs/>
                <w:sz w:val="20"/>
                <w:szCs w:val="20"/>
                <w:lang w:eastAsia="es-ES"/>
              </w:rPr>
              <w:tab/>
              <w:t>Estar al corriente de las obligaciones tributarias con la Agencia Estatal de la Administración Tributaria, y de sus obligaciones económicas frente a la Seguridad Social, así como no tener deudas tributarias en período ejecutivo de pago con la Administración de la Comunidad Autónoma, salvo que las deudas estén suspendidas o garantizadas.</w:t>
            </w:r>
          </w:p>
          <w:p w:rsidR="008C18BB" w:rsidRDefault="008C18BB" w:rsidP="0008075B">
            <w:pPr>
              <w:widowControl w:val="0"/>
              <w:autoSpaceDE w:val="0"/>
              <w:autoSpaceDN w:val="0"/>
              <w:adjustRightInd w:val="0"/>
              <w:spacing w:after="240" w:line="240" w:lineRule="auto"/>
              <w:ind w:left="335" w:right="170" w:hanging="335"/>
              <w:jc w:val="both"/>
              <w:rPr>
                <w:rFonts w:eastAsiaTheme="minorEastAsia" w:cstheme="minorHAnsi"/>
                <w:bCs/>
                <w:sz w:val="20"/>
                <w:szCs w:val="20"/>
                <w:lang w:eastAsia="es-ES"/>
              </w:rPr>
            </w:pPr>
            <w:r>
              <w:rPr>
                <w:rFonts w:eastAsiaTheme="minorEastAsia" w:cstheme="minorHAnsi"/>
                <w:bCs/>
                <w:sz w:val="20"/>
                <w:szCs w:val="20"/>
                <w:lang w:eastAsia="es-ES"/>
              </w:rPr>
              <w:t>3.</w:t>
            </w:r>
            <w:r>
              <w:rPr>
                <w:rFonts w:eastAsiaTheme="minorEastAsia" w:cstheme="minorHAnsi"/>
                <w:bCs/>
                <w:sz w:val="20"/>
                <w:szCs w:val="20"/>
                <w:lang w:eastAsia="es-ES"/>
              </w:rPr>
              <w:tab/>
              <w:t>De conformidad con lo dispuesto en el artículo 57.1 de la Ley Orgánica 8/2021, de protección integral a la infancia y la adolescencia, de modificación parcial del Código Civil y de la Ley de Enjuiciamiento Civil, declaro que todo el personal que acceda o ejercite cualesquiera profesiones, oficios y actividades que impliquen contacto habitual con personas menores de edad, no ha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w:t>
            </w:r>
          </w:p>
          <w:p w:rsidR="008C18BB" w:rsidRDefault="008C18BB" w:rsidP="0008075B">
            <w:pPr>
              <w:widowControl w:val="0"/>
              <w:autoSpaceDE w:val="0"/>
              <w:autoSpaceDN w:val="0"/>
              <w:adjustRightInd w:val="0"/>
              <w:spacing w:line="240" w:lineRule="auto"/>
              <w:ind w:left="335" w:right="170" w:hanging="335"/>
              <w:jc w:val="both"/>
              <w:rPr>
                <w:rFonts w:eastAsiaTheme="minorEastAsia" w:cstheme="minorHAnsi"/>
                <w:bCs/>
                <w:sz w:val="20"/>
                <w:szCs w:val="20"/>
                <w:lang w:eastAsia="es-ES"/>
              </w:rPr>
            </w:pPr>
            <w:r>
              <w:rPr>
                <w:rFonts w:eastAsiaTheme="minorEastAsia" w:cstheme="minorHAnsi"/>
                <w:bCs/>
                <w:sz w:val="20"/>
                <w:szCs w:val="20"/>
                <w:lang w:eastAsia="es-ES"/>
              </w:rPr>
              <w:t>4.</w:t>
            </w:r>
            <w:r>
              <w:rPr>
                <w:rFonts w:eastAsiaTheme="minorEastAsia" w:cstheme="minorHAnsi"/>
                <w:bCs/>
                <w:sz w:val="20"/>
                <w:szCs w:val="20"/>
                <w:lang w:eastAsia="es-ES"/>
              </w:rPr>
              <w:tab/>
              <w:t xml:space="preserve">En aplicación del artículo 28 de la Ley 39/2015, de 1 de octubre, del Procedimiento Administrativo Común de las Administraciones Públicas, el órgano administrativo competente </w:t>
            </w:r>
            <w:r>
              <w:rPr>
                <w:rFonts w:eastAsiaTheme="minorEastAsia" w:cstheme="minorHAnsi"/>
                <w:bCs/>
                <w:sz w:val="20"/>
                <w:szCs w:val="20"/>
                <w:u w:val="single"/>
                <w:lang w:eastAsia="es-ES"/>
              </w:rPr>
              <w:t>consultará o recabará</w:t>
            </w:r>
            <w:r>
              <w:rPr>
                <w:rFonts w:eastAsiaTheme="minorEastAsia" w:cstheme="minorHAnsi"/>
                <w:bCs/>
                <w:sz w:val="20"/>
                <w:szCs w:val="20"/>
                <w:lang w:eastAsia="es-ES"/>
              </w:rPr>
              <w:t xml:space="preserve"> por medios electrónicos, los datos relacionados a continuación, salvo que se oponga a la consulta.</w:t>
            </w:r>
          </w:p>
          <w:p w:rsidR="008C18BB" w:rsidRDefault="008C18BB" w:rsidP="0008075B">
            <w:pPr>
              <w:widowControl w:val="0"/>
              <w:autoSpaceDE w:val="0"/>
              <w:autoSpaceDN w:val="0"/>
              <w:adjustRightInd w:val="0"/>
              <w:spacing w:before="40" w:after="120" w:line="240" w:lineRule="auto"/>
              <w:ind w:left="1027" w:right="170" w:hanging="142"/>
              <w:jc w:val="both"/>
              <w:rPr>
                <w:rFonts w:eastAsiaTheme="minorEastAsia" w:cstheme="minorHAnsi"/>
                <w:bCs/>
                <w:sz w:val="20"/>
                <w:szCs w:val="20"/>
                <w:lang w:eastAsia="es-ES"/>
              </w:rPr>
            </w:pPr>
            <w:r>
              <w:rPr>
                <w:rFonts w:eastAsiaTheme="minorEastAsia" w:cstheme="minorHAnsi"/>
                <w:bCs/>
                <w:sz w:val="20"/>
                <w:szCs w:val="20"/>
                <w:lang w:eastAsia="es-ES"/>
              </w:rPr>
              <w:t>•</w:t>
            </w:r>
            <w:r>
              <w:rPr>
                <w:rFonts w:eastAsiaTheme="minorEastAsia" w:cstheme="minorHAnsi"/>
                <w:bCs/>
                <w:sz w:val="20"/>
                <w:szCs w:val="20"/>
                <w:lang w:eastAsia="es-ES"/>
              </w:rPr>
              <w:tab/>
              <w:t>Certificado de estar al corriente en las obligaciones de la Seguridad Social.</w:t>
            </w:r>
          </w:p>
          <w:p w:rsidR="008C18BB" w:rsidRDefault="008C18BB" w:rsidP="0008075B">
            <w:pPr>
              <w:widowControl w:val="0"/>
              <w:autoSpaceDE w:val="0"/>
              <w:autoSpaceDN w:val="0"/>
              <w:adjustRightInd w:val="0"/>
              <w:spacing w:after="120" w:line="240" w:lineRule="auto"/>
              <w:ind w:left="335" w:right="170"/>
              <w:jc w:val="both"/>
              <w:rPr>
                <w:rFonts w:eastAsiaTheme="minorEastAsia" w:cstheme="minorHAnsi"/>
                <w:bCs/>
                <w:sz w:val="20"/>
                <w:szCs w:val="20"/>
                <w:lang w:eastAsia="es-ES"/>
              </w:rPr>
            </w:pPr>
            <w:r>
              <w:rPr>
                <w:rFonts w:eastAsiaTheme="minorEastAsia" w:cstheme="minorHAnsi"/>
                <w:bCs/>
                <w:sz w:val="20"/>
                <w:szCs w:val="20"/>
                <w:lang w:eastAsia="es-ES"/>
              </w:rPr>
              <w:t>[__] Me OPONGO* a la consulta de la consulta del certificado de estar al corriente con las obligaciones de la Seguridad Social.</w:t>
            </w:r>
          </w:p>
          <w:p w:rsidR="008C18BB" w:rsidRDefault="008C18BB" w:rsidP="0008075B">
            <w:pPr>
              <w:widowControl w:val="0"/>
              <w:autoSpaceDE w:val="0"/>
              <w:autoSpaceDN w:val="0"/>
              <w:adjustRightInd w:val="0"/>
              <w:spacing w:after="60" w:line="240" w:lineRule="auto"/>
              <w:ind w:left="335" w:right="170"/>
              <w:jc w:val="both"/>
              <w:rPr>
                <w:rFonts w:eastAsiaTheme="minorEastAsia" w:cstheme="minorHAnsi"/>
                <w:bCs/>
                <w:sz w:val="20"/>
                <w:szCs w:val="20"/>
                <w:lang w:eastAsia="es-ES"/>
              </w:rPr>
            </w:pPr>
            <w:r>
              <w:rPr>
                <w:rFonts w:eastAsiaTheme="minorEastAsia" w:cstheme="minorHAnsi"/>
                <w:bCs/>
                <w:sz w:val="20"/>
                <w:szCs w:val="20"/>
                <w:lang w:eastAsia="es-ES"/>
              </w:rPr>
              <w:t xml:space="preserve">Asimismo, </w:t>
            </w:r>
            <w:r>
              <w:rPr>
                <w:rFonts w:eastAsiaTheme="minorEastAsia" w:cstheme="minorHAnsi"/>
                <w:bCs/>
                <w:sz w:val="20"/>
                <w:szCs w:val="20"/>
                <w:u w:val="single"/>
                <w:lang w:eastAsia="es-ES"/>
              </w:rPr>
              <w:t>autoriza</w:t>
            </w:r>
            <w:r>
              <w:rPr>
                <w:rFonts w:eastAsiaTheme="minorEastAsia" w:cstheme="minorHAnsi"/>
                <w:bCs/>
                <w:sz w:val="20"/>
                <w:szCs w:val="20"/>
                <w:lang w:eastAsia="es-ES"/>
              </w:rPr>
              <w:t xml:space="preserve"> la consulta de los datos tributarios, excepto que expresamente no autorice la consulta.</w:t>
            </w:r>
          </w:p>
          <w:p w:rsidR="008C18BB" w:rsidRDefault="008C18BB" w:rsidP="0008075B">
            <w:pPr>
              <w:widowControl w:val="0"/>
              <w:autoSpaceDE w:val="0"/>
              <w:autoSpaceDN w:val="0"/>
              <w:adjustRightInd w:val="0"/>
              <w:spacing w:after="120" w:line="240" w:lineRule="auto"/>
              <w:ind w:left="335" w:right="170"/>
              <w:jc w:val="both"/>
              <w:rPr>
                <w:rFonts w:eastAsiaTheme="minorEastAsia" w:cstheme="minorHAnsi"/>
                <w:bCs/>
                <w:sz w:val="20"/>
                <w:szCs w:val="20"/>
                <w:lang w:eastAsia="es-ES"/>
              </w:rPr>
            </w:pPr>
            <w:r>
              <w:rPr>
                <w:rFonts w:eastAsiaTheme="minorEastAsia" w:cstheme="minorHAnsi"/>
                <w:bCs/>
                <w:sz w:val="20"/>
                <w:szCs w:val="20"/>
                <w:lang w:eastAsia="es-ES"/>
              </w:rPr>
              <w:t xml:space="preserve">[__] NO AUTORIZO* la consulta de datos tributarios de estar al corriente de las obligaciones </w:t>
            </w:r>
            <w:r>
              <w:rPr>
                <w:rFonts w:eastAsiaTheme="minorEastAsia" w:cstheme="minorHAnsi"/>
                <w:bCs/>
                <w:sz w:val="20"/>
                <w:szCs w:val="20"/>
                <w:lang w:eastAsia="es-ES"/>
              </w:rPr>
              <w:lastRenderedPageBreak/>
              <w:t>tributarias.</w:t>
            </w:r>
          </w:p>
          <w:p w:rsidR="008C18BB" w:rsidRDefault="008C18BB" w:rsidP="0008075B">
            <w:pPr>
              <w:widowControl w:val="0"/>
              <w:autoSpaceDE w:val="0"/>
              <w:autoSpaceDN w:val="0"/>
              <w:adjustRightInd w:val="0"/>
              <w:spacing w:after="60" w:line="240" w:lineRule="auto"/>
              <w:ind w:left="335" w:right="170"/>
              <w:jc w:val="both"/>
              <w:rPr>
                <w:rFonts w:eastAsiaTheme="minorEastAsia" w:cstheme="minorHAnsi"/>
                <w:bCs/>
                <w:sz w:val="20"/>
                <w:szCs w:val="20"/>
                <w:lang w:eastAsia="es-ES"/>
              </w:rPr>
            </w:pPr>
            <w:r>
              <w:rPr>
                <w:rFonts w:eastAsiaTheme="minorEastAsia" w:cstheme="minorHAnsi"/>
                <w:bCs/>
                <w:sz w:val="20"/>
                <w:szCs w:val="20"/>
                <w:lang w:eastAsia="es-ES"/>
              </w:rPr>
              <w:t>(*) En el caso de NO AUTORIZACIÓN O DE OPOSICIÓN a que el órgano administrativo competente consulte u obtenga los mencionados datos y documentos, QUEDO OBLIGADO A APORTARLOS al procedimiento junto a esta solicitud o cuando me sean requeridos.</w:t>
            </w:r>
          </w:p>
          <w:p w:rsidR="008C18BB" w:rsidRDefault="008C18BB" w:rsidP="0008075B">
            <w:pPr>
              <w:widowControl w:val="0"/>
              <w:autoSpaceDE w:val="0"/>
              <w:autoSpaceDN w:val="0"/>
              <w:adjustRightInd w:val="0"/>
              <w:spacing w:after="120" w:line="240" w:lineRule="auto"/>
              <w:ind w:right="170"/>
              <w:rPr>
                <w:rFonts w:eastAsiaTheme="minorEastAsia" w:cstheme="minorHAnsi"/>
                <w:bCs/>
                <w:sz w:val="20"/>
                <w:szCs w:val="20"/>
                <w:lang w:eastAsia="es-ES"/>
              </w:rPr>
            </w:pPr>
          </w:p>
        </w:tc>
      </w:tr>
    </w:tbl>
    <w:p w:rsidR="008C18BB" w:rsidRDefault="008C18BB" w:rsidP="008C18BB">
      <w:pPr>
        <w:jc w:val="center"/>
        <w:rPr>
          <w:rFonts w:eastAsiaTheme="minorEastAsia" w:cs="Times New Roman"/>
          <w:b/>
          <w:lang w:eastAsia="es-ES"/>
        </w:rPr>
      </w:pPr>
    </w:p>
    <w:p w:rsidR="008C18BB" w:rsidRDefault="008C18BB" w:rsidP="008C18BB">
      <w:pPr>
        <w:jc w:val="center"/>
        <w:rPr>
          <w:rFonts w:eastAsiaTheme="minorEastAsia" w:cs="Times New Roman"/>
          <w:b/>
          <w:lang w:eastAsia="es-ES"/>
        </w:rPr>
      </w:pPr>
      <w:r>
        <w:rPr>
          <w:rFonts w:eastAsiaTheme="minorEastAsia" w:cs="Times New Roman"/>
          <w:b/>
          <w:lang w:eastAsia="es-ES"/>
        </w:rPr>
        <w:t>INFORMACIÓN SOBRE PROTECCIÓN DE DATOS</w:t>
      </w:r>
    </w:p>
    <w:tbl>
      <w:tblPr>
        <w:tblStyle w:val="Tablaconcuadrcula11"/>
        <w:tblW w:w="0" w:type="dxa"/>
        <w:tblInd w:w="0" w:type="dxa"/>
        <w:tblLayout w:type="fixed"/>
        <w:tblLook w:val="04A0" w:firstRow="1" w:lastRow="0" w:firstColumn="1" w:lastColumn="0" w:noHBand="0" w:noVBand="1"/>
      </w:tblPr>
      <w:tblGrid>
        <w:gridCol w:w="2972"/>
        <w:gridCol w:w="5670"/>
      </w:tblGrid>
      <w:tr w:rsidR="008C18BB" w:rsidTr="0008075B">
        <w:trPr>
          <w:trHeight w:val="430"/>
        </w:trPr>
        <w:tc>
          <w:tcPr>
            <w:tcW w:w="2972"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 xml:space="preserve">Responsable del tratamiento </w:t>
            </w:r>
          </w:p>
          <w:p w:rsidR="008C18BB" w:rsidRDefault="008C18BB" w:rsidP="0008075B">
            <w:pPr>
              <w:autoSpaceDE w:val="0"/>
              <w:autoSpaceDN w:val="0"/>
              <w:adjustRightInd w:val="0"/>
              <w:spacing w:line="240" w:lineRule="auto"/>
              <w:jc w:val="both"/>
              <w:rPr>
                <w:rFonts w:cstheme="minorHAnsi"/>
                <w:sz w:val="20"/>
                <w:szCs w:val="20"/>
              </w:rPr>
            </w:pPr>
          </w:p>
        </w:tc>
        <w:tc>
          <w:tcPr>
            <w:tcW w:w="5670"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Dirección General de Atención a la Diversidad.</w:t>
            </w: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Dirección postal: Avda. Gran Vía Escultor Salzillo. 32. 30005, Murcia.</w:t>
            </w: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Teléfono: 968 36 54 02</w:t>
            </w:r>
          </w:p>
        </w:tc>
      </w:tr>
      <w:tr w:rsidR="008C18BB" w:rsidTr="0008075B">
        <w:trPr>
          <w:trHeight w:val="430"/>
        </w:trPr>
        <w:tc>
          <w:tcPr>
            <w:tcW w:w="2972"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Delegado de protección de datos</w:t>
            </w:r>
          </w:p>
        </w:tc>
        <w:tc>
          <w:tcPr>
            <w:tcW w:w="5670"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Inspección General de Servicios de la Comunidad Autónoma de la Región de Murcia</w:t>
            </w: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 xml:space="preserve">Contacto: </w:t>
            </w:r>
            <w:hyperlink r:id="rId6" w:history="1">
              <w:r>
                <w:rPr>
                  <w:rStyle w:val="Hipervnculo"/>
                  <w:rFonts w:cstheme="minorHAnsi"/>
                  <w:color w:val="auto"/>
                  <w:sz w:val="20"/>
                  <w:szCs w:val="20"/>
                  <w:u w:val="none"/>
                </w:rPr>
                <w:t>dpdigs@listas.carm.es</w:t>
              </w:r>
            </w:hyperlink>
          </w:p>
        </w:tc>
      </w:tr>
      <w:tr w:rsidR="008C18BB" w:rsidTr="0008075B">
        <w:tc>
          <w:tcPr>
            <w:tcW w:w="2972"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Finalidad del tratamiento</w:t>
            </w:r>
          </w:p>
        </w:tc>
        <w:tc>
          <w:tcPr>
            <w:tcW w:w="5670"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La Dirección General de Atención a la Diversidad, tratará la información facilitada con el fin de gestionar /tramitar el procedimiento de concesión directa de una subvención a los ayuntamientos de la Comunidad Autónoma de la Región de Murcia para el desarrollo del programa CODI.</w:t>
            </w: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Los datos se conservarán durante el tiempo necesario para cumplir con la finalidad para la que se recabaron y para determinar las posibles responsabilidades que se pudieran derivar de dicha finalidad y del tratamiento de datos.</w:t>
            </w:r>
          </w:p>
          <w:p w:rsidR="008C18BB" w:rsidRDefault="008C18BB" w:rsidP="0008075B">
            <w:pPr>
              <w:autoSpaceDE w:val="0"/>
              <w:autoSpaceDN w:val="0"/>
              <w:adjustRightInd w:val="0"/>
              <w:spacing w:line="240" w:lineRule="auto"/>
              <w:jc w:val="both"/>
              <w:rPr>
                <w:rFonts w:cstheme="minorHAnsi"/>
                <w:sz w:val="20"/>
                <w:szCs w:val="20"/>
              </w:rPr>
            </w:pPr>
          </w:p>
        </w:tc>
      </w:tr>
      <w:tr w:rsidR="008C18BB" w:rsidTr="0008075B">
        <w:tc>
          <w:tcPr>
            <w:tcW w:w="2972"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rPr>
                <w:rFonts w:cstheme="minorHAnsi"/>
                <w:b/>
                <w:bCs/>
                <w:iCs/>
                <w:sz w:val="20"/>
                <w:szCs w:val="20"/>
              </w:rPr>
            </w:pPr>
            <w:r>
              <w:rPr>
                <w:rFonts w:cstheme="minorHAnsi"/>
                <w:b/>
                <w:bCs/>
                <w:iCs/>
                <w:sz w:val="20"/>
                <w:szCs w:val="20"/>
              </w:rPr>
              <w:t>Legitimación del tratamiento</w:t>
            </w:r>
          </w:p>
        </w:tc>
        <w:tc>
          <w:tcPr>
            <w:tcW w:w="5670"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Tratamiento necesario para el cumplimiento de una misión realizada en el ejercicio de potestades públicas. (art. 6.1 e) RGPD.</w:t>
            </w: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Previsto en la Ley 38/2003, de 17 de noviembre, General de Subvenciones.</w:t>
            </w:r>
          </w:p>
          <w:p w:rsidR="008C18BB" w:rsidRDefault="008C18BB" w:rsidP="0008075B">
            <w:pPr>
              <w:autoSpaceDE w:val="0"/>
              <w:autoSpaceDN w:val="0"/>
              <w:adjustRightInd w:val="0"/>
              <w:spacing w:line="240" w:lineRule="auto"/>
              <w:jc w:val="both"/>
              <w:rPr>
                <w:rFonts w:cstheme="minorHAnsi"/>
                <w:sz w:val="20"/>
                <w:szCs w:val="20"/>
              </w:rPr>
            </w:pP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 xml:space="preserve">La aportación de los datos es requisito necesario para participar en el procedimiento. </w:t>
            </w:r>
          </w:p>
        </w:tc>
      </w:tr>
      <w:tr w:rsidR="008C18BB" w:rsidTr="0008075B">
        <w:tc>
          <w:tcPr>
            <w:tcW w:w="2972"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 xml:space="preserve">Destinatarios de cesiones </w:t>
            </w:r>
          </w:p>
        </w:tc>
        <w:tc>
          <w:tcPr>
            <w:tcW w:w="5670"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No se cederán datos a terceros, salvo obligación legal.</w:t>
            </w:r>
          </w:p>
          <w:p w:rsidR="008C18BB" w:rsidRDefault="008C18BB" w:rsidP="0008075B">
            <w:pPr>
              <w:autoSpaceDE w:val="0"/>
              <w:autoSpaceDN w:val="0"/>
              <w:adjustRightInd w:val="0"/>
              <w:spacing w:line="240" w:lineRule="auto"/>
              <w:jc w:val="both"/>
              <w:rPr>
                <w:rFonts w:cstheme="minorHAnsi"/>
                <w:sz w:val="20"/>
                <w:szCs w:val="20"/>
              </w:rPr>
            </w:pPr>
          </w:p>
        </w:tc>
      </w:tr>
      <w:tr w:rsidR="008C18BB" w:rsidTr="0008075B">
        <w:tc>
          <w:tcPr>
            <w:tcW w:w="2972" w:type="dxa"/>
            <w:tcBorders>
              <w:top w:val="single" w:sz="4" w:space="0" w:color="auto"/>
              <w:left w:val="single" w:sz="4" w:space="0" w:color="auto"/>
              <w:bottom w:val="single" w:sz="4" w:space="0" w:color="auto"/>
              <w:right w:val="single" w:sz="4" w:space="0" w:color="auto"/>
            </w:tcBorders>
            <w:hideMark/>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Procedencia de los datos y tipología de datos</w:t>
            </w:r>
          </w:p>
        </w:tc>
        <w:tc>
          <w:tcPr>
            <w:tcW w:w="5670"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Los datos proceden de los aportados por el propio interesado.</w:t>
            </w:r>
          </w:p>
          <w:p w:rsidR="008C18BB" w:rsidRDefault="008C18BB" w:rsidP="0008075B">
            <w:pPr>
              <w:autoSpaceDE w:val="0"/>
              <w:autoSpaceDN w:val="0"/>
              <w:adjustRightInd w:val="0"/>
              <w:spacing w:line="240" w:lineRule="auto"/>
              <w:jc w:val="both"/>
              <w:rPr>
                <w:rFonts w:cstheme="minorHAnsi"/>
                <w:sz w:val="20"/>
                <w:szCs w:val="20"/>
              </w:rPr>
            </w:pP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Los datos objeto de tratamiento son: datos tributarios y de seguridad social</w:t>
            </w:r>
          </w:p>
          <w:p w:rsidR="008C18BB" w:rsidRDefault="008C18BB" w:rsidP="0008075B">
            <w:pPr>
              <w:autoSpaceDE w:val="0"/>
              <w:autoSpaceDN w:val="0"/>
              <w:adjustRightInd w:val="0"/>
              <w:spacing w:line="240" w:lineRule="auto"/>
              <w:jc w:val="both"/>
              <w:rPr>
                <w:rFonts w:cstheme="minorHAnsi"/>
                <w:sz w:val="20"/>
                <w:szCs w:val="20"/>
              </w:rPr>
            </w:pPr>
          </w:p>
        </w:tc>
      </w:tr>
      <w:tr w:rsidR="008C18BB" w:rsidTr="0008075B">
        <w:tc>
          <w:tcPr>
            <w:tcW w:w="2972" w:type="dxa"/>
            <w:tcBorders>
              <w:top w:val="single" w:sz="4" w:space="0" w:color="auto"/>
              <w:left w:val="single" w:sz="4" w:space="0" w:color="auto"/>
              <w:bottom w:val="single" w:sz="4" w:space="0" w:color="auto"/>
              <w:right w:val="single" w:sz="4" w:space="0" w:color="auto"/>
            </w:tcBorders>
          </w:tcPr>
          <w:p w:rsidR="008C18BB" w:rsidRDefault="008C18BB" w:rsidP="0008075B">
            <w:pPr>
              <w:autoSpaceDE w:val="0"/>
              <w:autoSpaceDN w:val="0"/>
              <w:adjustRightInd w:val="0"/>
              <w:spacing w:line="240" w:lineRule="auto"/>
              <w:jc w:val="both"/>
              <w:rPr>
                <w:rFonts w:cstheme="minorHAnsi"/>
                <w:b/>
                <w:bCs/>
                <w:iCs/>
                <w:sz w:val="20"/>
                <w:szCs w:val="20"/>
              </w:rPr>
            </w:pPr>
            <w:r>
              <w:rPr>
                <w:rFonts w:cstheme="minorHAnsi"/>
                <w:b/>
                <w:bCs/>
                <w:iCs/>
                <w:sz w:val="20"/>
                <w:szCs w:val="20"/>
              </w:rPr>
              <w:t>Derechos de las personas  interesadas</w:t>
            </w:r>
          </w:p>
          <w:p w:rsidR="008C18BB" w:rsidRDefault="008C18BB" w:rsidP="0008075B">
            <w:pPr>
              <w:autoSpaceDE w:val="0"/>
              <w:autoSpaceDN w:val="0"/>
              <w:adjustRightInd w:val="0"/>
              <w:spacing w:line="240" w:lineRule="auto"/>
              <w:jc w:val="both"/>
              <w:rPr>
                <w:rFonts w:cstheme="minorHAnsi"/>
                <w:bCs/>
                <w:iCs/>
                <w:sz w:val="20"/>
                <w:szCs w:val="20"/>
              </w:rPr>
            </w:pPr>
          </w:p>
        </w:tc>
        <w:tc>
          <w:tcPr>
            <w:tcW w:w="5670" w:type="dxa"/>
            <w:tcBorders>
              <w:top w:val="single" w:sz="4" w:space="0" w:color="auto"/>
              <w:left w:val="single" w:sz="4" w:space="0" w:color="auto"/>
              <w:bottom w:val="single" w:sz="4" w:space="0" w:color="auto"/>
              <w:right w:val="single" w:sz="4" w:space="0" w:color="auto"/>
            </w:tcBorders>
          </w:tcPr>
          <w:p w:rsidR="008C18BB" w:rsidRDefault="008C18BB" w:rsidP="0008075B">
            <w:pPr>
              <w:spacing w:line="240" w:lineRule="auto"/>
              <w:jc w:val="both"/>
              <w:rPr>
                <w:rFonts w:cstheme="minorHAnsi"/>
                <w:sz w:val="20"/>
                <w:szCs w:val="20"/>
              </w:rPr>
            </w:pPr>
            <w:r>
              <w:rPr>
                <w:rFonts w:cstheme="minorHAnsi"/>
                <w:sz w:val="20"/>
                <w:szCs w:val="20"/>
              </w:rPr>
              <w:t>Tiene derecho de acceso, rectificación, supresión, limitación del tratamiento y portabilidad de datos, en los términos previstos en los artículos 15 a 23 del RGPD.</w:t>
            </w:r>
          </w:p>
          <w:p w:rsidR="008C18BB" w:rsidRDefault="008C18BB" w:rsidP="0008075B">
            <w:pPr>
              <w:spacing w:line="240" w:lineRule="auto"/>
              <w:jc w:val="both"/>
              <w:rPr>
                <w:rFonts w:cstheme="minorHAnsi"/>
                <w:sz w:val="20"/>
                <w:szCs w:val="20"/>
              </w:rPr>
            </w:pPr>
            <w:r>
              <w:rPr>
                <w:rFonts w:cstheme="minorHAnsi"/>
                <w:sz w:val="20"/>
                <w:szCs w:val="20"/>
              </w:rPr>
              <w:t xml:space="preserve">Puede consultar la información y requisitos del procedimiento de ejercicio de derechos (2736) en </w:t>
            </w:r>
            <w:hyperlink r:id="rId7" w:history="1">
              <w:r>
                <w:rPr>
                  <w:rStyle w:val="Hipervnculo"/>
                  <w:rFonts w:cstheme="minorHAnsi"/>
                  <w:color w:val="auto"/>
                  <w:sz w:val="20"/>
                  <w:szCs w:val="20"/>
                </w:rPr>
                <w:t>https://sede.carm.es/web/pagina?IDCONTENIDO=2736&amp;IDTIPO=240&amp;RASTRO=c$m40288</w:t>
              </w:r>
            </w:hyperlink>
          </w:p>
          <w:p w:rsidR="008C18BB" w:rsidRDefault="008C18BB" w:rsidP="0008075B">
            <w:pPr>
              <w:spacing w:line="240" w:lineRule="auto"/>
              <w:jc w:val="both"/>
              <w:rPr>
                <w:rFonts w:cstheme="minorHAnsi"/>
                <w:sz w:val="20"/>
                <w:szCs w:val="20"/>
              </w:rPr>
            </w:pP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Para ejercer estos derechos debe dirigirse ante el responsable del tratamiento.</w:t>
            </w:r>
          </w:p>
          <w:p w:rsidR="008C18BB" w:rsidRDefault="008C18BB" w:rsidP="0008075B">
            <w:pPr>
              <w:autoSpaceDE w:val="0"/>
              <w:autoSpaceDN w:val="0"/>
              <w:adjustRightInd w:val="0"/>
              <w:spacing w:line="240" w:lineRule="auto"/>
              <w:jc w:val="both"/>
              <w:rPr>
                <w:rFonts w:cstheme="minorHAnsi"/>
                <w:sz w:val="20"/>
                <w:szCs w:val="20"/>
              </w:rPr>
            </w:pPr>
          </w:p>
          <w:p w:rsidR="008C18BB" w:rsidRDefault="008C18BB" w:rsidP="0008075B">
            <w:pPr>
              <w:autoSpaceDE w:val="0"/>
              <w:autoSpaceDN w:val="0"/>
              <w:adjustRightInd w:val="0"/>
              <w:spacing w:line="240" w:lineRule="auto"/>
              <w:jc w:val="both"/>
              <w:rPr>
                <w:rFonts w:cstheme="minorHAnsi"/>
                <w:sz w:val="20"/>
                <w:szCs w:val="20"/>
              </w:rPr>
            </w:pPr>
            <w:r>
              <w:rPr>
                <w:rFonts w:cstheme="minorHAnsi"/>
                <w:sz w:val="20"/>
                <w:szCs w:val="20"/>
              </w:rPr>
              <w:t>Asimismo, tiene derecho a presentar una reclamación ante la Agencia Española de Protección de Datos.</w:t>
            </w:r>
          </w:p>
        </w:tc>
      </w:tr>
    </w:tbl>
    <w:tbl>
      <w:tblPr>
        <w:tblStyle w:val="Tablaconcuadrcula2"/>
        <w:tblW w:w="8931" w:type="dxa"/>
        <w:tblInd w:w="-147" w:type="dxa"/>
        <w:tblLook w:val="04A0" w:firstRow="1" w:lastRow="0" w:firstColumn="1" w:lastColumn="0" w:noHBand="0" w:noVBand="1"/>
      </w:tblPr>
      <w:tblGrid>
        <w:gridCol w:w="8931"/>
      </w:tblGrid>
      <w:tr w:rsidR="008C18BB" w:rsidTr="0008075B">
        <w:tc>
          <w:tcPr>
            <w:tcW w:w="8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rsidR="008C18BB" w:rsidRDefault="008C18BB" w:rsidP="0008075B">
            <w:pPr>
              <w:widowControl w:val="0"/>
              <w:autoSpaceDE w:val="0"/>
              <w:autoSpaceDN w:val="0"/>
              <w:adjustRightInd w:val="0"/>
              <w:spacing w:before="60" w:after="60" w:line="240" w:lineRule="auto"/>
              <w:rPr>
                <w:rFonts w:eastAsiaTheme="minorEastAsia" w:cstheme="minorHAnsi"/>
                <w:b/>
                <w:bCs/>
                <w:sz w:val="20"/>
                <w:szCs w:val="20"/>
                <w:lang w:eastAsia="es-ES"/>
              </w:rPr>
            </w:pPr>
            <w:r>
              <w:rPr>
                <w:rFonts w:eastAsiaTheme="minorEastAsia" w:cstheme="minorHAnsi"/>
                <w:b/>
                <w:bCs/>
                <w:sz w:val="20"/>
                <w:szCs w:val="20"/>
                <w:lang w:eastAsia="es-ES"/>
              </w:rPr>
              <w:t>INFORMACIÓN LEGAL</w:t>
            </w:r>
          </w:p>
        </w:tc>
      </w:tr>
      <w:tr w:rsidR="008C18BB" w:rsidTr="0008075B">
        <w:trPr>
          <w:trHeight w:val="1579"/>
        </w:trPr>
        <w:tc>
          <w:tcPr>
            <w:tcW w:w="8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8C18BB" w:rsidRDefault="008C18BB" w:rsidP="0008075B">
            <w:pPr>
              <w:widowControl w:val="0"/>
              <w:autoSpaceDE w:val="0"/>
              <w:autoSpaceDN w:val="0"/>
              <w:adjustRightInd w:val="0"/>
              <w:spacing w:before="120" w:line="240" w:lineRule="auto"/>
              <w:ind w:left="193" w:right="169"/>
              <w:jc w:val="both"/>
              <w:rPr>
                <w:rFonts w:eastAsiaTheme="minorEastAsia" w:cstheme="minorHAnsi"/>
                <w:bCs/>
                <w:sz w:val="20"/>
                <w:szCs w:val="20"/>
                <w:lang w:eastAsia="es-ES"/>
              </w:rPr>
            </w:pPr>
            <w:r>
              <w:rPr>
                <w:rFonts w:eastAsiaTheme="minorEastAsia" w:cstheme="minorHAnsi"/>
                <w:bCs/>
                <w:sz w:val="20"/>
                <w:szCs w:val="20"/>
                <w:lang w:eastAsia="es-ES"/>
              </w:rPr>
              <w:lastRenderedPageBreak/>
              <w:t>La inexactitud, falsedad u omisión, de carácter esencial, en cualquier dato, manifestación o documento que se acompañe o incorpore a esta Declaración o la no presentación de la misma ante la Administración competente determinará la imposibilidad de continuar con la tramitación del procedimiento desde el momento en que se tenga constancia de tales hechos dando lugar al archivo del expediente previa Resolución expresa con arreglo a lo establecido en el artículo 21 de Ley 39/2015, de 1 de octubre, sin perjuicio de las responsabilidades penales, civiles o administrativas a que hubiera lugar.</w:t>
            </w:r>
          </w:p>
        </w:tc>
      </w:tr>
    </w:tbl>
    <w:p w:rsidR="008C18BB" w:rsidRDefault="008C18BB" w:rsidP="008C18BB">
      <w:pPr>
        <w:widowControl w:val="0"/>
        <w:autoSpaceDE w:val="0"/>
        <w:autoSpaceDN w:val="0"/>
        <w:adjustRightInd w:val="0"/>
        <w:spacing w:after="0" w:line="237" w:lineRule="auto"/>
        <w:ind w:left="120"/>
        <w:rPr>
          <w:rFonts w:eastAsiaTheme="minorEastAsia" w:cstheme="minorHAnsi"/>
          <w:sz w:val="24"/>
          <w:szCs w:val="24"/>
          <w:lang w:eastAsia="es-ES"/>
        </w:rPr>
      </w:pPr>
    </w:p>
    <w:p w:rsidR="008C18BB" w:rsidRDefault="008C18BB" w:rsidP="008C18BB">
      <w:pPr>
        <w:widowControl w:val="0"/>
        <w:autoSpaceDE w:val="0"/>
        <w:autoSpaceDN w:val="0"/>
        <w:adjustRightInd w:val="0"/>
        <w:spacing w:after="0" w:line="237" w:lineRule="auto"/>
        <w:ind w:left="120"/>
        <w:rPr>
          <w:rFonts w:eastAsiaTheme="minorEastAsia" w:cstheme="minorHAnsi"/>
          <w:sz w:val="24"/>
          <w:szCs w:val="24"/>
          <w:lang w:eastAsia="es-ES"/>
        </w:rPr>
      </w:pPr>
    </w:p>
    <w:p w:rsidR="008C18BB" w:rsidRDefault="008C18BB" w:rsidP="008C18BB">
      <w:pPr>
        <w:widowControl w:val="0"/>
        <w:autoSpaceDE w:val="0"/>
        <w:autoSpaceDN w:val="0"/>
        <w:adjustRightInd w:val="0"/>
        <w:spacing w:after="0" w:line="237" w:lineRule="auto"/>
        <w:ind w:left="120"/>
        <w:rPr>
          <w:rFonts w:eastAsiaTheme="minorEastAsia" w:cstheme="minorHAnsi"/>
          <w:sz w:val="24"/>
          <w:szCs w:val="24"/>
          <w:lang w:eastAsia="es-ES"/>
        </w:rPr>
      </w:pPr>
    </w:p>
    <w:p w:rsidR="008C18BB" w:rsidRDefault="008C18BB" w:rsidP="008C18BB">
      <w:pPr>
        <w:ind w:left="142"/>
        <w:jc w:val="center"/>
        <w:rPr>
          <w:rFonts w:ascii="Calibri" w:hAnsi="Calibri" w:cs="Calibri"/>
        </w:rPr>
      </w:pPr>
      <w:r>
        <w:rPr>
          <w:rFonts w:ascii="Calibri" w:hAnsi="Calibri" w:cs="Calibri"/>
        </w:rPr>
        <w:t>En Murcia, a (fecha de la firma electrónica)</w:t>
      </w:r>
    </w:p>
    <w:p w:rsidR="008C18BB" w:rsidRDefault="008C18BB" w:rsidP="008C18BB">
      <w:pPr>
        <w:ind w:left="142"/>
        <w:jc w:val="center"/>
        <w:rPr>
          <w:rFonts w:ascii="Calibri" w:hAnsi="Calibri" w:cs="Calibri"/>
        </w:rPr>
      </w:pPr>
    </w:p>
    <w:p w:rsidR="008C18BB" w:rsidRDefault="008C18BB" w:rsidP="008C18BB">
      <w:pPr>
        <w:ind w:left="142"/>
        <w:jc w:val="center"/>
        <w:rPr>
          <w:rFonts w:ascii="Calibri" w:hAnsi="Calibri" w:cs="Calibri"/>
        </w:rPr>
      </w:pPr>
    </w:p>
    <w:p w:rsidR="008C18BB" w:rsidRDefault="008C18BB" w:rsidP="008C18BB">
      <w:pPr>
        <w:ind w:left="142"/>
        <w:jc w:val="center"/>
        <w:rPr>
          <w:rFonts w:ascii="Calibri" w:hAnsi="Calibri" w:cs="Calibri"/>
        </w:rPr>
      </w:pPr>
    </w:p>
    <w:p w:rsidR="008C18BB" w:rsidRDefault="008C18BB" w:rsidP="008C18BB">
      <w:pPr>
        <w:ind w:left="142"/>
        <w:jc w:val="center"/>
        <w:rPr>
          <w:rFonts w:eastAsiaTheme="minorEastAsia" w:cstheme="minorHAnsi"/>
          <w:u w:val="single"/>
          <w:lang w:eastAsia="es-ES"/>
        </w:rPr>
      </w:pPr>
      <w:r>
        <w:rPr>
          <w:rFonts w:eastAsiaTheme="minorEastAsia" w:cstheme="minorHAnsi"/>
          <w:lang w:eastAsia="es-ES"/>
        </w:rPr>
        <w:t xml:space="preserve">Fdo. </w:t>
      </w:r>
      <w:r>
        <w:rPr>
          <w:rFonts w:eastAsiaTheme="minorEastAsia" w:cstheme="minorHAnsi"/>
          <w:u w:val="single"/>
          <w:lang w:eastAsia="es-ES"/>
        </w:rPr>
        <w:t>--------------------------------------</w:t>
      </w: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u w:val="single"/>
          <w:lang w:eastAsia="es-ES"/>
        </w:rPr>
      </w:pPr>
    </w:p>
    <w:p w:rsidR="008C18BB" w:rsidRDefault="008C18BB" w:rsidP="008C18BB">
      <w:pPr>
        <w:ind w:left="142"/>
        <w:jc w:val="center"/>
        <w:rPr>
          <w:rFonts w:eastAsiaTheme="minorEastAsia" w:cstheme="minorHAnsi"/>
          <w:lang w:eastAsia="es-ES"/>
        </w:rPr>
      </w:pPr>
      <w:r>
        <w:rPr>
          <w:rFonts w:eastAsiaTheme="minorEastAsia" w:cstheme="minorHAnsi"/>
          <w:lang w:eastAsia="es-ES"/>
        </w:rPr>
        <w:t>ILMO. SR. DIRECTOR GENERAL DE ATENCIÓN A LA DIVERSIDAD</w:t>
      </w:r>
    </w:p>
    <w:p w:rsidR="008C18BB" w:rsidRDefault="008C18BB" w:rsidP="008C18BB">
      <w:pPr>
        <w:ind w:left="142"/>
        <w:jc w:val="center"/>
        <w:rPr>
          <w:rFonts w:eastAsiaTheme="minorEastAsia" w:cstheme="minorHAnsi"/>
          <w:lang w:eastAsia="es-ES"/>
        </w:rPr>
      </w:pPr>
    </w:p>
    <w:p w:rsidR="00AE25D9" w:rsidRDefault="00AE25D9"/>
    <w:sectPr w:rsidR="00AE25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44" w:rsidRDefault="00862544" w:rsidP="00862544">
      <w:pPr>
        <w:spacing w:after="0" w:line="240" w:lineRule="auto"/>
      </w:pPr>
      <w:r>
        <w:separator/>
      </w:r>
    </w:p>
  </w:endnote>
  <w:endnote w:type="continuationSeparator" w:id="0">
    <w:p w:rsidR="00862544" w:rsidRDefault="00862544" w:rsidP="008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4" w:rsidRDefault="008625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4" w:rsidRDefault="0086254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4" w:rsidRDefault="008625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44" w:rsidRDefault="00862544" w:rsidP="00862544">
      <w:pPr>
        <w:spacing w:after="0" w:line="240" w:lineRule="auto"/>
      </w:pPr>
      <w:r>
        <w:separator/>
      </w:r>
    </w:p>
  </w:footnote>
  <w:footnote w:type="continuationSeparator" w:id="0">
    <w:p w:rsidR="00862544" w:rsidRDefault="00862544" w:rsidP="00862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4" w:rsidRDefault="008625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6FB" w:rsidRDefault="00862544">
    <w:pPr>
      <w:pStyle w:val="Encabezado"/>
    </w:pPr>
    <w:bookmarkStart w:id="0" w:name="_GoBack"/>
    <w:bookmarkEnd w:id="0"/>
    <w:r>
      <w:rPr>
        <w:noProof/>
        <w:lang w:val="es-ES" w:eastAsia="es-ES"/>
      </w:rPr>
      <w:drawing>
        <wp:anchor distT="0" distB="0" distL="114300" distR="114300" simplePos="0" relativeHeight="251659264" behindDoc="1" locked="0" layoutInCell="1" allowOverlap="1" wp14:anchorId="3B4041F6" wp14:editId="2B2F448C">
          <wp:simplePos x="0" y="0"/>
          <wp:positionH relativeFrom="margin">
            <wp:posOffset>-495300</wp:posOffset>
          </wp:positionH>
          <wp:positionV relativeFrom="paragraph">
            <wp:posOffset>-394335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544" w:rsidRDefault="008625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BB"/>
    <w:rsid w:val="00862544"/>
    <w:rsid w:val="008C18BB"/>
    <w:rsid w:val="00AE2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DEADE5-C571-4710-ACEA-C0C0999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BB"/>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18BB"/>
    <w:rPr>
      <w:color w:val="0563C1" w:themeColor="hyperlink"/>
      <w:u w:val="single"/>
    </w:rPr>
  </w:style>
  <w:style w:type="character" w:customStyle="1" w:styleId="EncabezadoCar">
    <w:name w:val="Encabezado Car"/>
    <w:aliases w:val="Car2 Car"/>
    <w:basedOn w:val="Fuentedeprrafopredeter"/>
    <w:link w:val="Encabezado"/>
    <w:locked/>
    <w:rsid w:val="008C18BB"/>
    <w:rPr>
      <w:lang w:val="es-ES_tradnl"/>
    </w:rPr>
  </w:style>
  <w:style w:type="paragraph" w:styleId="Encabezado">
    <w:name w:val="header"/>
    <w:aliases w:val="Car2"/>
    <w:basedOn w:val="Normal"/>
    <w:link w:val="EncabezadoCar"/>
    <w:unhideWhenUsed/>
    <w:rsid w:val="008C18BB"/>
    <w:pPr>
      <w:tabs>
        <w:tab w:val="center" w:pos="4252"/>
        <w:tab w:val="right" w:pos="8504"/>
      </w:tabs>
      <w:spacing w:after="0" w:line="240" w:lineRule="auto"/>
    </w:pPr>
  </w:style>
  <w:style w:type="character" w:customStyle="1" w:styleId="EncabezadoCar1">
    <w:name w:val="Encabezado Car1"/>
    <w:basedOn w:val="Fuentedeprrafopredeter"/>
    <w:uiPriority w:val="99"/>
    <w:semiHidden/>
    <w:rsid w:val="008C18BB"/>
    <w:rPr>
      <w:lang w:val="es-ES_tradnl"/>
    </w:rPr>
  </w:style>
  <w:style w:type="table" w:customStyle="1" w:styleId="Tablaconcuadrcula2">
    <w:name w:val="Tabla con cuadrícula2"/>
    <w:basedOn w:val="Tablanormal"/>
    <w:uiPriority w:val="39"/>
    <w:rsid w:val="008C18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8C18BB"/>
    <w:pPr>
      <w:spacing w:after="0" w:line="240" w:lineRule="auto"/>
    </w:pPr>
    <w:rPr>
      <w:lang w:val="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62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544"/>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de.carm.es/web/pagina?IDCONTENIDO=2736&amp;IDTIPO=240&amp;RASTRO=c$m40288"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igs@listas.carm.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2</cp:revision>
  <dcterms:created xsi:type="dcterms:W3CDTF">2025-03-25T13:02:00Z</dcterms:created>
  <dcterms:modified xsi:type="dcterms:W3CDTF">2025-03-25T13:05:00Z</dcterms:modified>
</cp:coreProperties>
</file>